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34" w:rsidRPr="00F41C34" w:rsidRDefault="00F41C34" w:rsidP="00F41C34">
      <w:pPr>
        <w:shd w:val="clear" w:color="auto" w:fill="FFFFFF"/>
        <w:spacing w:after="0" w:line="253" w:lineRule="atLeast"/>
        <w:ind w:firstLine="426"/>
        <w:jc w:val="center"/>
        <w:rPr>
          <w:rFonts w:ascii="Calibri" w:eastAsia="Times New Roman" w:hAnsi="Calibri" w:cs="Calibri"/>
          <w:b/>
          <w:i/>
          <w:color w:val="00B050"/>
          <w:sz w:val="32"/>
          <w:szCs w:val="32"/>
        </w:rPr>
      </w:pPr>
      <w:r w:rsidRPr="00F41C34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</w:rPr>
        <w:t> «Каждой пичужке – кормушка!»</w:t>
      </w:r>
    </w:p>
    <w:p w:rsidR="00F41C34" w:rsidRPr="00F41C34" w:rsidRDefault="00F41C34" w:rsidP="00F41C34">
      <w:pPr>
        <w:shd w:val="clear" w:color="auto" w:fill="FFFFFF"/>
        <w:spacing w:after="0" w:line="253" w:lineRule="atLeast"/>
        <w:ind w:firstLine="426"/>
        <w:jc w:val="center"/>
        <w:rPr>
          <w:rFonts w:ascii="Calibri" w:eastAsia="Times New Roman" w:hAnsi="Calibri" w:cs="Calibri"/>
          <w:i/>
          <w:color w:val="00B050"/>
          <w:sz w:val="32"/>
          <w:szCs w:val="32"/>
        </w:rPr>
      </w:pPr>
      <w:r w:rsidRPr="00F41C34">
        <w:rPr>
          <w:rFonts w:ascii="Times New Roman" w:eastAsia="Times New Roman" w:hAnsi="Times New Roman" w:cs="Times New Roman"/>
          <w:i/>
          <w:color w:val="00B050"/>
          <w:sz w:val="32"/>
          <w:szCs w:val="32"/>
        </w:rPr>
        <w:t>(итоги краевой акции "Покормите птиц зимой!")</w:t>
      </w:r>
    </w:p>
    <w:p w:rsidR="00F41C34" w:rsidRPr="00F41C34" w:rsidRDefault="00F41C34" w:rsidP="00F41C34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b/>
          <w:i/>
          <w:color w:val="00B050"/>
          <w:sz w:val="32"/>
          <w:szCs w:val="32"/>
        </w:rPr>
      </w:pPr>
      <w:r w:rsidRPr="00F41C34">
        <w:rPr>
          <w:rFonts w:ascii="Calibri" w:eastAsia="Times New Roman" w:hAnsi="Calibri" w:cs="Calibri"/>
          <w:b/>
          <w:i/>
          <w:color w:val="00B050"/>
          <w:sz w:val="32"/>
          <w:szCs w:val="32"/>
        </w:rPr>
        <w:t> 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просвещение населения, привлечение внимания жителей к проблемам зимующих видов птиц с целью сохранения их численности и поддержания видового разнообразия является одной из актуальных проблем современного общества. Экологическое воспитание подрастающего поколения играет важную роль в развитии познания окружающего мира, выработке гуманного отношения ко всему живому и формировании осознанного поведения в природной среде.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правильного отношения детей к природе, умение бережно обращаться с живыми существами (в том числе птицами), помогать им в трудных жизненных условиях, задача не только педагогов и учителей, но, в первую очередь родителей. Поэтому только при тесном взаимодействии семьи и образовательного учреждения может быть достигнута цель, поставленная перед современным обществом.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Доброй традицией ребят МАУ ДО ДООЦ «Юность» г. Горнозаводска стало участие в Акции «Покормите птиц зимой!», которая ежегодно проходит в рамках Всероссийской эколого-культурной Акции, организуемой Союзом охраны птиц России.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зимнего периода </w:t>
      </w:r>
      <w:proofErr w:type="gram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принимали участие в природоохранных мероприятиях, познавательных, литературно-творческие заданиях, играх-путешествиях, выставках и конкурсах.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плодотворной работы были представлены на краевой конкурс в ФГБУ  «Государственный заповедник «</w:t>
      </w:r>
      <w:proofErr w:type="spell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Басеги</w:t>
      </w:r>
      <w:proofErr w:type="spell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», где были высоко оценены  организаторами конкурса.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акции «Покормите птиц зимой» в номинации «</w:t>
      </w:r>
      <w:r w:rsidRPr="00F4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Лучший фоторепортаж»</w:t>
      </w:r>
      <w:r w:rsidR="00AB6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Васильева Ольга Владимировна удостоена Диплома победителя. 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центра «Юность» стали победителями и призёрами в следующих номинациях: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«Птичьи рассказы»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победителя – Тумакова Мария, Спиридонова Дарья.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«Каждой пичужке – кормушка!»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 победителя – Демин Артём, </w:t>
      </w:r>
      <w:proofErr w:type="spell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Килин</w:t>
      </w:r>
      <w:proofErr w:type="spell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Егор, Мельников Иван, </w:t>
      </w:r>
      <w:proofErr w:type="spell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Рыбко</w:t>
      </w:r>
      <w:proofErr w:type="spell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Никита, </w:t>
      </w:r>
      <w:proofErr w:type="spell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Полыгалов</w:t>
      </w:r>
      <w:proofErr w:type="spell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Иван.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«Лучший рисунок»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победителя – Рюмин Константин, Спиридонова Дарья;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призера II степени – Нестерова Александра, Васильева Анастасия, Зайцева Алиса,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 призера III степени – </w:t>
      </w:r>
      <w:proofErr w:type="spell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Шалашова</w:t>
      </w:r>
      <w:proofErr w:type="spellEnd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Варвара.</w:t>
      </w:r>
    </w:p>
    <w:p w:rsid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F4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Поздравляем ребят с высокими победами!</w:t>
      </w:r>
    </w:p>
    <w:p w:rsidR="00F41C34" w:rsidRPr="00F41C34" w:rsidRDefault="00F41C34" w:rsidP="00F41C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41C34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участию в природоохранных акциях у подрастающего поколения формируются гуманные отношения ко всему живому, экологическое сознание и нравственные качества; дети учатся выстраивать отношения с природой и её обитателями; выстраивать взаимоотношения друг с другом во благо общей цели – спасение птиц в трудных климатических условиях, способствуя сохранению численности птиц родного края и облегчения жизни пернатым в зимний период.</w:t>
      </w:r>
      <w:proofErr w:type="gramEnd"/>
    </w:p>
    <w:p w:rsidR="00FA1EE3" w:rsidRDefault="00F41C34" w:rsidP="00F41C34">
      <w:r w:rsidRPr="00F41C3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</w:p>
    <w:sectPr w:rsidR="00FA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25"/>
    <w:rsid w:val="007C2B25"/>
    <w:rsid w:val="00AB6E09"/>
    <w:rsid w:val="00F41C34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2021-04-26T03:29:00Z</dcterms:created>
  <dcterms:modified xsi:type="dcterms:W3CDTF">2021-04-26T03:40:00Z</dcterms:modified>
</cp:coreProperties>
</file>